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Style w:val="4"/>
          <w:rFonts w:ascii="华文中宋" w:hAnsi="华文中宋" w:eastAsia="华文中宋" w:cs="Times New Roman"/>
          <w:b/>
          <w:bCs/>
          <w:kern w:val="2"/>
          <w:sz w:val="36"/>
          <w:szCs w:val="36"/>
          <w:lang w:val="en-US" w:eastAsia="zh-CN" w:bidi="ar-SA"/>
        </w:rPr>
      </w:pPr>
    </w:p>
    <w:p>
      <w:pPr>
        <w:jc w:val="center"/>
        <w:textAlignment w:val="baseline"/>
        <w:rPr>
          <w:rStyle w:val="4"/>
          <w:rFonts w:ascii="华文中宋" w:hAnsi="华文中宋" w:eastAsia="华文中宋" w:cs="Times New Roman"/>
          <w:b/>
          <w:bCs/>
          <w:kern w:val="2"/>
          <w:sz w:val="36"/>
          <w:szCs w:val="36"/>
          <w:lang w:val="en-US" w:eastAsia="zh-CN" w:bidi="ar-SA"/>
        </w:rPr>
      </w:pPr>
      <w:r>
        <w:rPr>
          <w:rStyle w:val="4"/>
          <w:rFonts w:ascii="华文中宋" w:hAnsi="华文中宋" w:eastAsia="华文中宋" w:cs="Times New Roman"/>
          <w:b/>
          <w:bCs/>
          <w:kern w:val="2"/>
          <w:sz w:val="36"/>
          <w:szCs w:val="36"/>
          <w:lang w:val="en-US" w:eastAsia="zh-CN" w:bidi="ar-SA"/>
        </w:rPr>
        <w:t>关于认真学习“习近平总书记在统筹推进新冠肺炎疫情防控和经济社会发展工作部署会议上的重要讲话”精神和“刘春华书记在2020年第2次党委中心组理论学习会上的讲话”精神的</w:t>
      </w:r>
    </w:p>
    <w:p>
      <w:pPr>
        <w:jc w:val="center"/>
        <w:textAlignment w:val="baseline"/>
        <w:rPr>
          <w:rStyle w:val="4"/>
          <w:rFonts w:ascii="华文中宋" w:hAnsi="华文中宋" w:eastAsia="华文中宋" w:cs="Times New Roman"/>
          <w:b/>
          <w:bCs/>
          <w:kern w:val="2"/>
          <w:sz w:val="36"/>
          <w:szCs w:val="36"/>
          <w:lang w:val="en-US" w:eastAsia="zh-CN" w:bidi="ar-SA"/>
        </w:rPr>
      </w:pPr>
      <w:r>
        <w:rPr>
          <w:rStyle w:val="4"/>
          <w:rFonts w:ascii="华文中宋" w:hAnsi="华文中宋" w:eastAsia="华文中宋" w:cs="Times New Roman"/>
          <w:b/>
          <w:bCs/>
          <w:kern w:val="2"/>
          <w:sz w:val="36"/>
          <w:szCs w:val="36"/>
          <w:lang w:val="en-US" w:eastAsia="zh-CN" w:bidi="ar-SA"/>
        </w:rPr>
        <w:t>通  知</w:t>
      </w:r>
    </w:p>
    <w:p>
      <w:pPr>
        <w:jc w:val="both"/>
        <w:textAlignment w:val="baseline"/>
        <w:rPr>
          <w:rStyle w:val="4"/>
          <w:rFonts w:ascii="仿宋_GB2312" w:hAnsi="仿宋_GB2312" w:eastAsia="仿宋_GB2312"/>
          <w:kern w:val="2"/>
          <w:sz w:val="30"/>
          <w:szCs w:val="30"/>
          <w:lang w:val="en-US" w:eastAsia="zh-CN" w:bidi="ar-SA"/>
        </w:rPr>
      </w:pPr>
    </w:p>
    <w:p>
      <w:pPr>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cs="仿宋_GB2312"/>
          <w:b/>
          <w:bCs/>
          <w:kern w:val="2"/>
          <w:sz w:val="32"/>
          <w:szCs w:val="32"/>
          <w:lang w:val="en-US" w:eastAsia="zh-CN" w:bidi="ar-SA"/>
        </w:rPr>
        <w:t>各党支部、各位老师：</w:t>
      </w:r>
      <w:r>
        <w:rPr>
          <w:rStyle w:val="4"/>
          <w:rFonts w:ascii="仿宋_GB2312" w:hAnsi="仿宋_GB2312" w:eastAsia="仿宋_GB2312"/>
          <w:kern w:val="2"/>
          <w:sz w:val="32"/>
          <w:szCs w:val="32"/>
          <w:lang w:val="en-US" w:eastAsia="zh-CN" w:bidi="ar-SA"/>
        </w:rPr>
        <w:t xml:space="preserve"> </w:t>
      </w:r>
    </w:p>
    <w:p>
      <w:p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2月23日，习近平总书记出席“党中央统筹推进新冠肺炎疫情防控和经济社会发展工作部署会议”并发表重要讲话，为统筹推进疫情防控和经济社会发展各项工作指明了方向、提供了遵循。根据学校《关于认真学习习近平总书记在统筹推进新冠肺炎疫情防控和经济社会发展工作部署会议上的重要讲话精神的通知》、《关于认真组织学习刘春华书记在2020年第2次党委中心组理论学习会上的讲话精神的通知》要求，现将有关事宜通知如下：</w:t>
      </w:r>
    </w:p>
    <w:p>
      <w:pPr>
        <w:numPr>
          <w:ilvl w:val="0"/>
          <w:numId w:val="1"/>
        </w:num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各党支部迅速行动，将学习习近平总书记重要讲话精神作为“不忘初心、牢记使命”主题教育常态长效机制的重要内容纳入理论学习计划安排，采取线上线下相结合的方式，通过多种形式深入推动习近平总书记重要讲话精神入脑入心,切实把思想和行动统一到中央决策部署上来。</w:t>
      </w:r>
    </w:p>
    <w:p>
      <w:pPr>
        <w:numPr>
          <w:ilvl w:val="0"/>
          <w:numId w:val="2"/>
        </w:num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全体师生要在认真学习习近平总书记重要讲话的基础上高质量完成《学习&lt;习近平总书记在统筹推进新冠肺炎疫情防控和经济社会发展工作部署会议上的讲话&gt;测试题》答题任务，切实增强学习实效。</w:t>
      </w:r>
    </w:p>
    <w:p>
      <w:pPr>
        <w:numPr>
          <w:ilvl w:val="0"/>
          <w:numId w:val="2"/>
        </w:num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全体师生要认真学习刘春华书记在党委理论学习中</w:t>
      </w:r>
      <w:bookmarkStart w:id="0" w:name="_GoBack"/>
      <w:r>
        <w:rPr>
          <w:rStyle w:val="4"/>
          <w:rFonts w:ascii="仿宋_GB2312" w:hAnsi="仿宋_GB2312" w:eastAsia="仿宋_GB2312"/>
          <w:kern w:val="2"/>
          <w:sz w:val="32"/>
          <w:szCs w:val="32"/>
          <w:lang w:val="en-US" w:eastAsia="zh-CN" w:bidi="ar-SA"/>
        </w:rPr>
        <w:t>心组集体学习时的重要讲话精神，进一步把思想和行动统一到党中央、省委、校党委有关精神上来。要清醒认识到，当前</w:t>
      </w:r>
      <w:r>
        <w:rPr>
          <w:rStyle w:val="4"/>
          <w:rFonts w:hint="eastAsia" w:ascii="仿宋_GB2312" w:hAnsi="仿宋_GB2312" w:eastAsia="仿宋_GB2312"/>
          <w:kern w:val="2"/>
          <w:sz w:val="32"/>
          <w:szCs w:val="32"/>
          <w:lang w:val="en-US" w:eastAsia="zh-CN" w:bidi="ar-SA"/>
        </w:rPr>
        <w:t>新</w:t>
      </w:r>
      <w:r>
        <w:rPr>
          <w:rStyle w:val="4"/>
          <w:rFonts w:ascii="仿宋_GB2312" w:hAnsi="仿宋_GB2312" w:eastAsia="仿宋_GB2312"/>
          <w:kern w:val="2"/>
          <w:sz w:val="32"/>
          <w:szCs w:val="32"/>
          <w:lang w:val="en-US" w:eastAsia="zh-CN" w:bidi="ar-SA"/>
        </w:rPr>
        <w:t>冠肺炎疫情严峻复杂，必须高度警惕麻痹思想、厌战情绪、侥幸心理、松劲心态，坚定必胜信心，继续毫不放松抓紧抓实抓细各项防控工作。</w:t>
      </w:r>
    </w:p>
    <w:bookmarkEnd w:id="0"/>
    <w:p>
      <w:pPr>
        <w:numPr>
          <w:ilvl w:val="0"/>
          <w:numId w:val="2"/>
        </w:num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要按照我院有关要求扎实做好开学前各项准备工作，有序推进网上教学、科研、考研复试指导等各项重点任务，坚决做到疫情防控与当前工作两促进、两不误。</w:t>
      </w:r>
    </w:p>
    <w:p>
      <w:p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 xml:space="preserve">                              </w:t>
      </w:r>
    </w:p>
    <w:p>
      <w:pPr>
        <w:ind w:firstLine="640" w:firstLineChars="200"/>
        <w:jc w:val="both"/>
        <w:textAlignment w:val="baseline"/>
        <w:rPr>
          <w:rStyle w:val="4"/>
          <w:rFonts w:ascii="仿宋_GB2312" w:hAnsi="仿宋_GB2312" w:eastAsia="仿宋_GB2312"/>
          <w:kern w:val="2"/>
          <w:sz w:val="32"/>
          <w:szCs w:val="32"/>
          <w:lang w:val="en-US" w:eastAsia="zh-CN" w:bidi="ar-SA"/>
        </w:rPr>
      </w:pPr>
    </w:p>
    <w:p>
      <w:pPr>
        <w:ind w:firstLine="640" w:firstLineChars="200"/>
        <w:jc w:val="both"/>
        <w:textAlignment w:val="baseline"/>
        <w:rPr>
          <w:rStyle w:val="4"/>
          <w:rFonts w:ascii="仿宋_GB2312" w:hAnsi="仿宋_GB2312" w:eastAsia="仿宋_GB2312"/>
          <w:kern w:val="2"/>
          <w:sz w:val="32"/>
          <w:szCs w:val="32"/>
          <w:lang w:val="en-US" w:eastAsia="zh-CN" w:bidi="ar-SA"/>
        </w:rPr>
      </w:pPr>
    </w:p>
    <w:p>
      <w:pPr>
        <w:ind w:firstLine="5760" w:firstLineChars="18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艺术学院党总支</w:t>
      </w:r>
    </w:p>
    <w:p>
      <w:pPr>
        <w:ind w:firstLine="640" w:firstLineChars="200"/>
        <w:jc w:val="both"/>
        <w:textAlignment w:val="baseline"/>
        <w:rPr>
          <w:rStyle w:val="4"/>
          <w:rFonts w:ascii="仿宋_GB2312" w:hAnsi="仿宋_GB2312" w:eastAsia="仿宋_GB2312"/>
          <w:kern w:val="2"/>
          <w:sz w:val="32"/>
          <w:szCs w:val="32"/>
          <w:lang w:val="en-US" w:eastAsia="zh-CN" w:bidi="ar-SA"/>
        </w:rPr>
      </w:pPr>
      <w:r>
        <w:rPr>
          <w:rStyle w:val="4"/>
          <w:rFonts w:ascii="仿宋_GB2312" w:hAnsi="仿宋_GB2312" w:eastAsia="仿宋_GB2312"/>
          <w:kern w:val="2"/>
          <w:sz w:val="32"/>
          <w:szCs w:val="32"/>
          <w:lang w:val="en-US" w:eastAsia="zh-CN" w:bidi="ar-SA"/>
        </w:rPr>
        <w:t xml:space="preserve">                                2020年3月4日</w:t>
      </w:r>
    </w:p>
    <w:p>
      <w:pPr>
        <w:jc w:val="both"/>
        <w:textAlignment w:val="baseline"/>
        <w:rPr>
          <w:rStyle w:val="4"/>
          <w:rFonts w:ascii="仿宋_GB2312" w:hAnsi="仿宋_GB2312" w:eastAsia="仿宋_GB2312"/>
          <w:kern w:val="2"/>
          <w:sz w:val="30"/>
          <w:szCs w:val="30"/>
          <w:lang w:val="en-US" w:eastAsia="zh-CN" w:bidi="ar-SA"/>
        </w:rPr>
      </w:pPr>
    </w:p>
    <w:sectPr>
      <w:pgSz w:w="11906" w:h="16838"/>
      <w:pgMar w:top="1440" w:right="1800" w:bottom="1440" w:left="1800" w:header="851" w:footer="992" w:gutter="0"/>
      <w:paperSrc/>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8DA81"/>
    <w:multiLevelType w:val="singleLevel"/>
    <w:tmpl w:val="6FF8DA81"/>
    <w:lvl w:ilvl="0" w:tentative="0">
      <w:start w:val="2"/>
      <w:numFmt w:val="chineseCounting"/>
      <w:lvlText w:val="%1."/>
      <w:lvlJc w:val="left"/>
      <w:pPr>
        <w:widowControl/>
        <w:tabs>
          <w:tab w:val="left" w:pos="312"/>
        </w:tabs>
        <w:textAlignment w:val="baseline"/>
      </w:pPr>
      <w:rPr>
        <w:rStyle w:val="4"/>
      </w:rPr>
    </w:lvl>
  </w:abstractNum>
  <w:abstractNum w:abstractNumId="1">
    <w:nsid w:val="76DBD28A"/>
    <w:multiLevelType w:val="singleLevel"/>
    <w:tmpl w:val="76DBD28A"/>
    <w:lvl w:ilvl="0" w:tentative="0">
      <w:start w:val="1"/>
      <w:numFmt w:val="chineseCounting"/>
      <w:suff w:val="nothing"/>
      <w:lvlText w:val="%1、"/>
      <w:lvlJc w:val="left"/>
      <w:pPr>
        <w:widowControl/>
        <w:textAlignment w:val="baseline"/>
      </w:pPr>
      <w:rPr>
        <w:rStyle w:val="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383F5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uiPriority w:val="0"/>
    <w:pPr>
      <w:jc w:val="both"/>
      <w:textAlignment w:val="baseline"/>
    </w:pPr>
    <w:rPr>
      <w:rFonts w:ascii="Calibri" w:hAnsi="Calibri" w:eastAsia="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uiPriority w:val="0"/>
  </w:style>
  <w:style w:type="table" w:customStyle="1" w:styleId="5">
    <w:name w:val="TableNormal"/>
    <w:semiHidde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Office_11.1.0.9513_F1E327BC-269C-435d-A152-05C5408002CA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2020-03-05T07:57:27Z</dcterms:created>
  <dc:creator>HP</dc:creator>
  <cp:lastModifiedBy>HP</cp:lastModifiedBy>
  <dcterms:modified xsi:type="dcterms:W3CDTF">2020-03-05T08:05:43Z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